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61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61759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spacing w:after="0" w:line="187" w:lineRule="exact"/>
              <w:rPr>
                <w:rFonts w:ascii="Times New Roman" w:cs="Times New Roman" w:eastAsia="Times New Roman" w:hAnsi="Times New Roman"/>
                <w:sz w:val="17"/>
                <w:szCs w:val="17"/>
                <w:color w:val="0000EE"/>
                <w:w w:val="93"/>
              </w:rPr>
            </w:pPr>
            <w:hyperlink r:id="rId13">
              <w:r>
                <w:rPr>
                  <w:rFonts w:ascii="Times New Roman" w:cs="Times New Roman" w:eastAsia="Times New Roman" w:hAnsi="Times New Roman"/>
                  <w:sz w:val="17"/>
                  <w:szCs w:val="17"/>
                  <w:color w:val="0000EE"/>
                  <w:w w:val="93"/>
                </w:rPr>
                <w:t>Allen Dick</w:t>
              </w:r>
            </w:hyperlink>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9"/>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TANDEM DIABETES CARE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TNDM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0000EE"/>
            </w:tcBorders>
            <w:vMerge w:val="continue"/>
          </w:tcPr>
          <w:p>
            <w:pPr>
              <w:spacing w:after="0"/>
              <w:rPr>
                <w:sz w:val="3"/>
                <w:szCs w:val="3"/>
                <w:color w:val="auto"/>
              </w:rPr>
            </w:pPr>
          </w:p>
        </w:tc>
        <w:tc>
          <w:tcPr>
            <w:tcW w:w="28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vMerge w:val="restart"/>
          </w:tcPr>
          <w:p>
            <w:pPr>
              <w:ind w:left="22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5"/>
                <w:szCs w:val="5"/>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Chair Emeritus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3"/>
                <w:szCs w:val="13"/>
                <w:color w:val="0000FF"/>
              </w:rPr>
              <w:t>05/20/2026</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720" w:type="dxa"/>
            <w:vAlign w:val="bottom"/>
          </w:tcPr>
          <w:p>
            <w:pPr>
              <w:spacing w:after="0"/>
              <w:rPr>
                <w:sz w:val="3"/>
                <w:szCs w:val="3"/>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700" w:type="dxa"/>
            <w:vAlign w:val="bottom"/>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3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2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5"/>
                <w:szCs w:val="5"/>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6"/>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6"/>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gridSpan w:val="4"/>
          </w:tcPr>
          <w:p>
            <w:pPr>
              <w:ind w:left="12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66"/>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186"/>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gridSpan w:val="2"/>
          </w:tcPr>
          <w:p>
            <w:pPr>
              <w:ind w:left="2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28,146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0000FF"/>
              </w:rPr>
              <w:t>22,757</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32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ind w:left="10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jc w:val="right"/>
              <w:ind w:right="23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05/20/2026</w:t>
            </w:r>
          </w:p>
        </w:tc>
        <w:tc>
          <w:tcPr>
            <w:tcW w:w="1020" w:type="dxa"/>
            <w:vAlign w:val="bottom"/>
          </w:tcPr>
          <w:p>
            <w:pPr>
              <w:spacing w:after="0"/>
              <w:rPr>
                <w:sz w:val="17"/>
                <w:szCs w:val="17"/>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60"/>
              <w:spacing w:after="0"/>
              <w:rPr>
                <w:sz w:val="20"/>
                <w:szCs w:val="20"/>
                <w:color w:val="auto"/>
              </w:rPr>
            </w:pPr>
            <w:r>
              <w:rPr>
                <w:rFonts w:ascii="Times New Roman" w:cs="Times New Roman" w:eastAsia="Times New Roman" w:hAnsi="Times New Roman"/>
                <w:sz w:val="10"/>
                <w:szCs w:val="10"/>
                <w:color w:val="0000FF"/>
              </w:rPr>
              <w:t>10,220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color w:val="008000"/>
                <w:w w:val="94"/>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05/21/2026</w:t>
            </w:r>
          </w:p>
        </w:tc>
        <w:tc>
          <w:tcPr>
            <w:tcW w:w="1020" w:type="dxa"/>
            <w:vAlign w:val="bottom"/>
          </w:tcPr>
          <w:p>
            <w:pPr>
              <w:spacing w:after="0"/>
              <w:rPr>
                <w:sz w:val="17"/>
                <w:szCs w:val="17"/>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7"/>
                <w:szCs w:val="17"/>
                <w:color w:val="auto"/>
              </w:rPr>
            </w:pP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0000FF"/>
              </w:rPr>
              <w:t>8,759</w:t>
            </w:r>
          </w:p>
        </w:tc>
        <w:tc>
          <w:tcPr>
            <w:tcW w:w="30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(4)</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color w:val="008000"/>
                <w:w w:val="94"/>
              </w:rPr>
              <w:t>(4)</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securities are held by the Allen Family Trust dated October 12, 1981.</w:t>
      </w:r>
    </w:p>
    <w:p>
      <w:pPr>
        <w:spacing w:after="0" w:line="40" w:lineRule="exact"/>
        <w:rPr>
          <w:rFonts w:ascii="Times New Roman" w:cs="Times New Roman" w:eastAsia="Times New Roman" w:hAnsi="Times New Roman"/>
          <w:sz w:val="10"/>
          <w:szCs w:val="10"/>
          <w:color w:val="008000"/>
        </w:rPr>
      </w:pPr>
    </w:p>
    <w:p>
      <w:pPr>
        <w:ind w:left="40" w:right="1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72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w w:val="98"/>
              </w:rPr>
              <w:t>Dick P. Allen</w:t>
            </w:r>
          </w:p>
        </w:tc>
        <w:tc>
          <w:tcPr>
            <w:tcW w:w="142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2779"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2026-05-22T20:38:20Z</dcterms:created>
  <dcterms:modified xsi:type="dcterms:W3CDTF">2026-05-22T20:38:20Z</dcterms:modified>
</cp:coreProperties>
</file>